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905" w:rsidRPr="002D2905" w:rsidRDefault="002D2905" w:rsidP="00060305">
      <w:pPr>
        <w:pStyle w:val="css-at9mc1"/>
        <w:rPr>
          <w:rFonts w:ascii="Source Sans Pro" w:hAnsi="Source Sans Pro"/>
          <w:b/>
          <w:sz w:val="28"/>
          <w:szCs w:val="28"/>
        </w:rPr>
      </w:pPr>
      <w:r w:rsidRPr="002D2905">
        <w:rPr>
          <w:rFonts w:ascii="Source Sans Pro" w:hAnsi="Source Sans Pro"/>
          <w:b/>
          <w:sz w:val="28"/>
          <w:szCs w:val="28"/>
        </w:rPr>
        <w:t xml:space="preserve">Diabetes </w:t>
      </w:r>
      <w:r w:rsidR="00086C01">
        <w:rPr>
          <w:rFonts w:ascii="Source Sans Pro" w:hAnsi="Source Sans Pro"/>
          <w:b/>
          <w:sz w:val="28"/>
          <w:szCs w:val="28"/>
        </w:rPr>
        <w:t xml:space="preserve">Journey: The Value of </w:t>
      </w:r>
      <w:r w:rsidR="00801A6F">
        <w:rPr>
          <w:rFonts w:ascii="Source Sans Pro" w:hAnsi="Source Sans Pro"/>
          <w:b/>
          <w:sz w:val="28"/>
          <w:szCs w:val="28"/>
        </w:rPr>
        <w:t xml:space="preserve">Education &amp; </w:t>
      </w:r>
      <w:r w:rsidR="00086C01">
        <w:rPr>
          <w:rFonts w:ascii="Source Sans Pro" w:hAnsi="Source Sans Pro"/>
          <w:b/>
          <w:sz w:val="28"/>
          <w:szCs w:val="28"/>
        </w:rPr>
        <w:t>Support</w:t>
      </w:r>
    </w:p>
    <w:p w:rsidR="00060305" w:rsidRPr="002D2905" w:rsidRDefault="00060305" w:rsidP="00060305">
      <w:pPr>
        <w:pStyle w:val="css-at9mc1"/>
        <w:rPr>
          <w:rFonts w:ascii="Source Sans Pro" w:hAnsi="Source Sans Pro"/>
        </w:rPr>
      </w:pPr>
      <w:r w:rsidRPr="002D2905">
        <w:rPr>
          <w:rFonts w:ascii="Source Sans Pro" w:hAnsi="Source Sans Pro"/>
        </w:rPr>
        <w:t>Over the past 50 years, medical advances have led to a more sophisticated understanding of the causes of Type 2 diabetes and to an abundance of new tools for managing it. But better treatments</w:t>
      </w:r>
      <w:r w:rsidR="003C0838">
        <w:rPr>
          <w:rFonts w:ascii="Source Sans Pro" w:hAnsi="Source Sans Pro"/>
        </w:rPr>
        <w:t xml:space="preserve"> alone</w:t>
      </w:r>
      <w:r w:rsidRPr="002D2905">
        <w:rPr>
          <w:rFonts w:ascii="Source Sans Pro" w:hAnsi="Source Sans Pro"/>
        </w:rPr>
        <w:t xml:space="preserve"> </w:t>
      </w:r>
      <w:r w:rsidR="00FA04C6">
        <w:rPr>
          <w:rFonts w:ascii="Source Sans Pro" w:hAnsi="Source Sans Pro"/>
        </w:rPr>
        <w:t>are not the total answer to successful diabetes management.</w:t>
      </w:r>
    </w:p>
    <w:p w:rsidR="00060305" w:rsidRDefault="00086C01" w:rsidP="00060305">
      <w:pPr>
        <w:pStyle w:val="css-at9mc1"/>
        <w:rPr>
          <w:rFonts w:ascii="Source Sans Pro" w:hAnsi="Source Sans Pro"/>
        </w:rPr>
      </w:pPr>
      <w:r>
        <w:rPr>
          <w:rFonts w:ascii="Source Sans Pro" w:hAnsi="Source Sans Pro"/>
        </w:rPr>
        <w:t>According the Centers for Disease Control and Prevention,</w:t>
      </w:r>
      <w:r w:rsidR="00945039">
        <w:rPr>
          <w:rFonts w:ascii="Source Sans Pro" w:hAnsi="Source Sans Pro"/>
        </w:rPr>
        <w:t xml:space="preserve"> 37</w:t>
      </w:r>
      <w:r w:rsidR="00B50ECD">
        <w:rPr>
          <w:rFonts w:ascii="Source Sans Pro" w:hAnsi="Source Sans Pro"/>
        </w:rPr>
        <w:t xml:space="preserve"> million people</w:t>
      </w:r>
      <w:r w:rsidR="00945039">
        <w:rPr>
          <w:rFonts w:ascii="Source Sans Pro" w:hAnsi="Source Sans Pro"/>
        </w:rPr>
        <w:t xml:space="preserve"> of all ages</w:t>
      </w:r>
      <w:r w:rsidR="00B50ECD">
        <w:rPr>
          <w:rFonts w:ascii="Source Sans Pro" w:hAnsi="Source Sans Pro"/>
        </w:rPr>
        <w:t xml:space="preserve"> in the United States have diabetes, or</w:t>
      </w:r>
      <w:r w:rsidR="00945039">
        <w:rPr>
          <w:rFonts w:ascii="Source Sans Pro" w:hAnsi="Source Sans Pro"/>
        </w:rPr>
        <w:t xml:space="preserve"> 11.3% of the population</w:t>
      </w:r>
      <w:r w:rsidR="00B50ECD">
        <w:rPr>
          <w:rFonts w:ascii="Source Sans Pro" w:hAnsi="Source Sans Pro"/>
        </w:rPr>
        <w:t>. In the last 20 years, the number of adults diagnosed with diabetes has more than doubled as the American population has aged and become more overweight or obese.</w:t>
      </w:r>
      <w:r w:rsidR="00945039">
        <w:rPr>
          <w:rFonts w:ascii="Source Sans Pro" w:hAnsi="Source Sans Pro"/>
        </w:rPr>
        <w:t xml:space="preserve"> Among those 65 years or older, the percentage of adults with diabetes increased to 29.2%.</w:t>
      </w:r>
    </w:p>
    <w:p w:rsidR="00060305" w:rsidRDefault="002D2905" w:rsidP="00B50ECD">
      <w:pPr>
        <w:pStyle w:val="css-at9mc1"/>
        <w:rPr>
          <w:rFonts w:ascii="Source Sans Pro" w:hAnsi="Source Sans Pro"/>
        </w:rPr>
      </w:pPr>
      <w:r w:rsidRPr="002D2905">
        <w:rPr>
          <w:rFonts w:ascii="Source Sans Pro" w:hAnsi="Source Sans Pro"/>
        </w:rPr>
        <w:t xml:space="preserve">Each patient with Type 2 diabetes faces a cascade of risks, including painful nerve damage, vision loss, kidney disease and heart disease, as well as foot and toe amputations. </w:t>
      </w:r>
    </w:p>
    <w:p w:rsidR="000578CA" w:rsidRDefault="00A536CF" w:rsidP="00060305">
      <w:pPr>
        <w:pStyle w:val="css-at9mc1"/>
        <w:rPr>
          <w:rFonts w:ascii="Source Sans Pro" w:hAnsi="Source Sans Pro"/>
        </w:rPr>
      </w:pPr>
      <w:r w:rsidRPr="00183B77">
        <w:rPr>
          <w:rFonts w:ascii="Source Sans Pro" w:hAnsi="Source Sans Pro"/>
        </w:rPr>
        <w:t>Trinity Health’s Center for Diabetes and Nutrition Education, located in</w:t>
      </w:r>
      <w:r w:rsidR="00183B77">
        <w:rPr>
          <w:rFonts w:ascii="Source Sans Pro" w:hAnsi="Source Sans Pro"/>
        </w:rPr>
        <w:t xml:space="preserve"> </w:t>
      </w:r>
      <w:r w:rsidRPr="00183B77">
        <w:rPr>
          <w:rFonts w:ascii="Source Sans Pro" w:hAnsi="Source Sans Pro"/>
        </w:rPr>
        <w:t>Town &amp; Country</w:t>
      </w:r>
      <w:r w:rsidR="00183B77">
        <w:rPr>
          <w:rFonts w:ascii="Source Sans Pro" w:hAnsi="Source Sans Pro"/>
        </w:rPr>
        <w:t xml:space="preserve"> Center</w:t>
      </w:r>
      <w:r w:rsidRPr="00183B77">
        <w:rPr>
          <w:rFonts w:ascii="Source Sans Pro" w:hAnsi="Source Sans Pro"/>
        </w:rPr>
        <w:t>, has been a partner in diabetes management for over</w:t>
      </w:r>
      <w:r w:rsidR="00393643">
        <w:rPr>
          <w:rFonts w:ascii="Source Sans Pro" w:hAnsi="Source Sans Pro"/>
        </w:rPr>
        <w:t xml:space="preserve"> a decade</w:t>
      </w:r>
      <w:r w:rsidRPr="00183B77">
        <w:rPr>
          <w:rFonts w:ascii="Source Sans Pro" w:hAnsi="Source Sans Pro"/>
        </w:rPr>
        <w:t xml:space="preserve">. Accredited by the Association </w:t>
      </w:r>
      <w:r w:rsidR="00183B77" w:rsidRPr="00183B77">
        <w:rPr>
          <w:rFonts w:ascii="Source Sans Pro" w:hAnsi="Source Sans Pro"/>
        </w:rPr>
        <w:t>of Diabetes</w:t>
      </w:r>
      <w:r w:rsidRPr="00183B77">
        <w:rPr>
          <w:rFonts w:ascii="Source Sans Pro" w:hAnsi="Source Sans Pro"/>
        </w:rPr>
        <w:t xml:space="preserve"> Care &amp; Education Specialists, the Diabetes Center</w:t>
      </w:r>
      <w:r w:rsidR="00183B77" w:rsidRPr="00183B77">
        <w:rPr>
          <w:rFonts w:ascii="Source Sans Pro" w:hAnsi="Source Sans Pro"/>
        </w:rPr>
        <w:t xml:space="preserve"> consists of </w:t>
      </w:r>
      <w:r w:rsidRPr="00183B77">
        <w:rPr>
          <w:rFonts w:ascii="Source Sans Pro" w:hAnsi="Source Sans Pro"/>
        </w:rPr>
        <w:t>a collaborative team of</w:t>
      </w:r>
      <w:r w:rsidR="00183B77" w:rsidRPr="00183B77">
        <w:rPr>
          <w:rFonts w:ascii="Source Sans Pro" w:hAnsi="Source Sans Pro"/>
        </w:rPr>
        <w:t xml:space="preserve"> diabet</w:t>
      </w:r>
      <w:r w:rsidR="00086C01">
        <w:rPr>
          <w:rFonts w:ascii="Source Sans Pro" w:hAnsi="Source Sans Pro"/>
        </w:rPr>
        <w:t>es care and education specialists and dieti</w:t>
      </w:r>
      <w:r w:rsidR="00660DC5">
        <w:rPr>
          <w:rFonts w:ascii="Source Sans Pro" w:hAnsi="Source Sans Pro"/>
        </w:rPr>
        <w:t>t</w:t>
      </w:r>
      <w:r w:rsidR="00086C01">
        <w:rPr>
          <w:rFonts w:ascii="Source Sans Pro" w:hAnsi="Source Sans Pro"/>
        </w:rPr>
        <w:t>ians</w:t>
      </w:r>
      <w:r w:rsidR="00B50ECD">
        <w:rPr>
          <w:rFonts w:ascii="Source Sans Pro" w:hAnsi="Source Sans Pro"/>
        </w:rPr>
        <w:t xml:space="preserve"> who provide compassionate care</w:t>
      </w:r>
      <w:r w:rsidR="000578CA">
        <w:rPr>
          <w:rFonts w:ascii="Source Sans Pro" w:hAnsi="Source Sans Pro"/>
        </w:rPr>
        <w:t>, expert guidance and ongoing support to help patients meet their goals.</w:t>
      </w:r>
    </w:p>
    <w:p w:rsidR="00183B77" w:rsidRDefault="00183B77" w:rsidP="00060305">
      <w:pPr>
        <w:pStyle w:val="css-at9mc1"/>
        <w:rPr>
          <w:rFonts w:ascii="Source Sans Pro" w:hAnsi="Source Sans Pro"/>
          <w:color w:val="000000"/>
          <w:shd w:val="clear" w:color="auto" w:fill="FFFFFF"/>
        </w:rPr>
      </w:pPr>
      <w:r>
        <w:rPr>
          <w:rFonts w:ascii="Source Sans Pro" w:hAnsi="Source Sans Pro"/>
          <w:color w:val="000000"/>
          <w:shd w:val="clear" w:color="auto" w:fill="FFFFFF"/>
        </w:rPr>
        <w:t>“Our job is to be a support system for patients for the long term. Through team-based care, we are advocates for good health throughout work and life challenges,” said Andrea Anhorn,</w:t>
      </w:r>
      <w:r w:rsidR="00195DBC">
        <w:rPr>
          <w:rFonts w:ascii="Source Sans Pro" w:hAnsi="Source Sans Pro"/>
          <w:color w:val="000000"/>
          <w:shd w:val="clear" w:color="auto" w:fill="FFFFFF"/>
        </w:rPr>
        <w:t xml:space="preserve"> RN,</w:t>
      </w:r>
      <w:r>
        <w:rPr>
          <w:rFonts w:ascii="Source Sans Pro" w:hAnsi="Source Sans Pro"/>
          <w:color w:val="000000"/>
          <w:shd w:val="clear" w:color="auto" w:fill="FFFFFF"/>
        </w:rPr>
        <w:t xml:space="preserve"> BSN, </w:t>
      </w:r>
      <w:r w:rsidR="00C653DE">
        <w:rPr>
          <w:rFonts w:ascii="Source Sans Pro" w:hAnsi="Source Sans Pro"/>
          <w:color w:val="000000"/>
          <w:shd w:val="clear" w:color="auto" w:fill="FFFFFF"/>
        </w:rPr>
        <w:t>CD</w:t>
      </w:r>
      <w:r w:rsidR="00573036">
        <w:rPr>
          <w:rFonts w:ascii="Source Sans Pro" w:hAnsi="Source Sans Pro"/>
          <w:color w:val="000000"/>
          <w:shd w:val="clear" w:color="auto" w:fill="FFFFFF"/>
        </w:rPr>
        <w:t>C</w:t>
      </w:r>
      <w:r w:rsidR="00C653DE">
        <w:rPr>
          <w:rFonts w:ascii="Source Sans Pro" w:hAnsi="Source Sans Pro"/>
          <w:color w:val="000000"/>
          <w:shd w:val="clear" w:color="auto" w:fill="FFFFFF"/>
        </w:rPr>
        <w:t>ES</w:t>
      </w:r>
      <w:r w:rsidR="00DC553C">
        <w:rPr>
          <w:rFonts w:ascii="Source Sans Pro" w:hAnsi="Source Sans Pro"/>
          <w:color w:val="000000"/>
          <w:shd w:val="clear" w:color="auto" w:fill="FFFFFF"/>
        </w:rPr>
        <w:t>. “During one-on-one meetings, we</w:t>
      </w:r>
      <w:r w:rsidR="00195DBC">
        <w:rPr>
          <w:rFonts w:ascii="Source Sans Pro" w:hAnsi="Source Sans Pro"/>
          <w:color w:val="000000"/>
          <w:shd w:val="clear" w:color="auto" w:fill="FFFFFF"/>
        </w:rPr>
        <w:t xml:space="preserve"> sit </w:t>
      </w:r>
      <w:r w:rsidR="00DC553C">
        <w:rPr>
          <w:rFonts w:ascii="Source Sans Pro" w:hAnsi="Source Sans Pro"/>
          <w:color w:val="000000"/>
          <w:shd w:val="clear" w:color="auto" w:fill="FFFFFF"/>
        </w:rPr>
        <w:t>with patients to review what their daily diabetes care looks like</w:t>
      </w:r>
      <w:r w:rsidR="00070F70">
        <w:rPr>
          <w:rFonts w:ascii="Source Sans Pro" w:hAnsi="Source Sans Pro"/>
          <w:color w:val="000000"/>
          <w:shd w:val="clear" w:color="auto" w:fill="FFFFFF"/>
        </w:rPr>
        <w:t xml:space="preserve">, </w:t>
      </w:r>
      <w:r w:rsidR="00DC553C">
        <w:rPr>
          <w:rFonts w:ascii="Source Sans Pro" w:hAnsi="Source Sans Pro"/>
          <w:color w:val="000000"/>
          <w:shd w:val="clear" w:color="auto" w:fill="FFFFFF"/>
        </w:rPr>
        <w:t>discuss barriers and struggles</w:t>
      </w:r>
      <w:r w:rsidR="00070F70">
        <w:rPr>
          <w:rFonts w:ascii="Source Sans Pro" w:hAnsi="Source Sans Pro"/>
          <w:color w:val="000000"/>
          <w:shd w:val="clear" w:color="auto" w:fill="FFFFFF"/>
        </w:rPr>
        <w:t>,</w:t>
      </w:r>
      <w:r w:rsidR="00DC553C">
        <w:rPr>
          <w:rFonts w:ascii="Source Sans Pro" w:hAnsi="Source Sans Pro"/>
          <w:color w:val="000000"/>
          <w:shd w:val="clear" w:color="auto" w:fill="FFFFFF"/>
        </w:rPr>
        <w:t xml:space="preserve"> and identify ways in which we can help</w:t>
      </w:r>
      <w:r w:rsidR="002A7608">
        <w:rPr>
          <w:rFonts w:ascii="Source Sans Pro" w:hAnsi="Source Sans Pro"/>
          <w:color w:val="000000"/>
          <w:shd w:val="clear" w:color="auto" w:fill="FFFFFF"/>
        </w:rPr>
        <w:t>, based on their individualized needs.</w:t>
      </w:r>
      <w:r w:rsidR="00DC553C">
        <w:rPr>
          <w:rFonts w:ascii="Source Sans Pro" w:hAnsi="Source Sans Pro"/>
          <w:color w:val="000000"/>
          <w:shd w:val="clear" w:color="auto" w:fill="FFFFFF"/>
        </w:rPr>
        <w:t>”</w:t>
      </w:r>
    </w:p>
    <w:p w:rsidR="003C0838" w:rsidRDefault="003C0838" w:rsidP="003C0838">
      <w:pPr>
        <w:pStyle w:val="css-at9mc1"/>
        <w:rPr>
          <w:rFonts w:ascii="Source Sans Pro" w:hAnsi="Source Sans Pro"/>
          <w:color w:val="000000"/>
          <w:shd w:val="clear" w:color="auto" w:fill="FFFFFF"/>
        </w:rPr>
      </w:pPr>
      <w:r>
        <w:rPr>
          <w:rFonts w:ascii="Source Sans Pro" w:hAnsi="Source Sans Pro"/>
          <w:color w:val="000000"/>
          <w:shd w:val="clear" w:color="auto" w:fill="FFFFFF"/>
        </w:rPr>
        <w:t>In 2020, the Association of Diabetes Care &amp; Education Specialists joined with six other healthcare organizations to co-publish a consensus report that outlined</w:t>
      </w:r>
      <w:r w:rsidR="00801A6F">
        <w:rPr>
          <w:rFonts w:ascii="Source Sans Pro" w:hAnsi="Source Sans Pro"/>
          <w:color w:val="000000"/>
          <w:shd w:val="clear" w:color="auto" w:fill="FFFFFF"/>
        </w:rPr>
        <w:t xml:space="preserve"> </w:t>
      </w:r>
      <w:r>
        <w:rPr>
          <w:rFonts w:ascii="Source Sans Pro" w:hAnsi="Source Sans Pro"/>
          <w:color w:val="000000"/>
          <w:shd w:val="clear" w:color="auto" w:fill="FFFFFF"/>
        </w:rPr>
        <w:t>evidence for the increased use of diabetes self-management education and support (DSMES) in adults with Type</w:t>
      </w:r>
      <w:r w:rsidR="00EA6D4F">
        <w:rPr>
          <w:rFonts w:ascii="Source Sans Pro" w:hAnsi="Source Sans Pro"/>
          <w:color w:val="000000"/>
          <w:shd w:val="clear" w:color="auto" w:fill="FFFFFF"/>
        </w:rPr>
        <w:t xml:space="preserve"> </w:t>
      </w:r>
      <w:r>
        <w:rPr>
          <w:rFonts w:ascii="Source Sans Pro" w:hAnsi="Source Sans Pro"/>
          <w:color w:val="000000"/>
          <w:shd w:val="clear" w:color="auto" w:fill="FFFFFF"/>
        </w:rPr>
        <w:t>2 diabetes. The report recommended provider referrals at four critical times during diabetes disease management: at diagnosis; annually, or when not meeting targets; when complicating factors develop; when transitions and life and care occur.</w:t>
      </w:r>
    </w:p>
    <w:p w:rsidR="00801A6F" w:rsidRPr="00BD7266" w:rsidRDefault="003C0838" w:rsidP="00801A6F">
      <w:pPr>
        <w:pStyle w:val="css-at9mc1"/>
        <w:rPr>
          <w:rFonts w:ascii="Source Sans Pro" w:hAnsi="Source Sans Pro" w:cs="Segoe UI"/>
          <w:color w:val="000000"/>
        </w:rPr>
      </w:pPr>
      <w:r w:rsidRPr="003C0838">
        <w:rPr>
          <w:rFonts w:ascii="Source Sans Pro" w:hAnsi="Source Sans Pro"/>
        </w:rPr>
        <w:t>The purpose of DSMES is to give people with diabetes the knowledge, skills and confidence to accept responsibility for their self-management. This includes collaborating with their health care team, making informed decisions, solving problems, developing personal goals and action plans, and coping with emotions and life stresses</w:t>
      </w:r>
      <w:r w:rsidR="00801A6F">
        <w:rPr>
          <w:rFonts w:ascii="Source Sans Pro" w:hAnsi="Source Sans Pro"/>
        </w:rPr>
        <w:t>.</w:t>
      </w:r>
      <w:r w:rsidR="00801A6F" w:rsidRPr="00BD7266">
        <w:rPr>
          <w:rFonts w:ascii="Source Sans Pro" w:hAnsi="Source Sans Pro" w:cs="Segoe UI"/>
          <w:color w:val="000000"/>
        </w:rPr>
        <w:t xml:space="preserve"> However, despite considerable evidence that services are cost-effective and have a positive impact on diabetes-related outcomes, utilization of DSMES services is suboptimal. In the United States, less than 5% of Medicare beneficiaries with diabetes and 6.8% of privately insured people with diagnosed diabetes have used DSMES services. </w:t>
      </w:r>
    </w:p>
    <w:p w:rsidR="00812B22" w:rsidRPr="0031555B" w:rsidRDefault="00812B22" w:rsidP="00812B22">
      <w:pPr>
        <w:pStyle w:val="NormalWeb"/>
        <w:shd w:val="clear" w:color="auto" w:fill="FFFFFF"/>
        <w:spacing w:before="0" w:beforeAutospacing="0"/>
        <w:rPr>
          <w:rFonts w:ascii="Source Sans Pro" w:hAnsi="Source Sans Pro" w:cs="Segoe UI"/>
        </w:rPr>
      </w:pPr>
      <w:r w:rsidRPr="0031555B">
        <w:rPr>
          <w:rFonts w:ascii="Source Sans Pro" w:hAnsi="Source Sans Pro" w:cs="Segoe UI"/>
        </w:rPr>
        <w:lastRenderedPageBreak/>
        <w:t xml:space="preserve">Wayne Krefting has been a regular at the </w:t>
      </w:r>
      <w:r w:rsidR="002A7608" w:rsidRPr="0031555B">
        <w:rPr>
          <w:rFonts w:ascii="Source Sans Pro" w:hAnsi="Source Sans Pro" w:cs="Segoe UI"/>
        </w:rPr>
        <w:t xml:space="preserve">Diabetes </w:t>
      </w:r>
      <w:r w:rsidRPr="0031555B">
        <w:rPr>
          <w:rFonts w:ascii="Source Sans Pro" w:hAnsi="Source Sans Pro" w:cs="Segoe UI"/>
        </w:rPr>
        <w:t>Center for approximately three of his 30+ years of diabetes management.</w:t>
      </w:r>
      <w:r w:rsidR="00BD7266" w:rsidRPr="0031555B">
        <w:rPr>
          <w:rFonts w:ascii="Source Sans Pro" w:hAnsi="Source Sans Pro" w:cs="Segoe UI"/>
        </w:rPr>
        <w:t xml:space="preserve"> Referred by his provider, he sees </w:t>
      </w:r>
      <w:r w:rsidRPr="0031555B">
        <w:rPr>
          <w:rFonts w:ascii="Source Sans Pro" w:hAnsi="Source Sans Pro" w:cs="Segoe UI"/>
        </w:rPr>
        <w:t>Andrea Anhorn “about every</w:t>
      </w:r>
      <w:r w:rsidR="00BD7266" w:rsidRPr="0031555B">
        <w:rPr>
          <w:rFonts w:ascii="Source Sans Pro" w:hAnsi="Source Sans Pro" w:cs="Segoe UI"/>
        </w:rPr>
        <w:t xml:space="preserve"> four to six weeks” </w:t>
      </w:r>
      <w:r w:rsidR="002A7608" w:rsidRPr="0031555B">
        <w:rPr>
          <w:rFonts w:ascii="Source Sans Pro" w:hAnsi="Source Sans Pro" w:cs="Segoe UI"/>
        </w:rPr>
        <w:t xml:space="preserve">to help monitor medications and insulin levels. </w:t>
      </w:r>
      <w:r w:rsidR="00BD7266" w:rsidRPr="0031555B">
        <w:rPr>
          <w:rFonts w:ascii="Source Sans Pro" w:hAnsi="Source Sans Pro" w:cs="Segoe UI"/>
        </w:rPr>
        <w:t>Krefting, 86, self-administers daily insulin shots to keep his blood sugar in check</w:t>
      </w:r>
      <w:r w:rsidR="009E5B93" w:rsidRPr="0031555B">
        <w:rPr>
          <w:rFonts w:ascii="Source Sans Pro" w:hAnsi="Source Sans Pro" w:cs="Segoe UI"/>
        </w:rPr>
        <w:t>.</w:t>
      </w:r>
    </w:p>
    <w:p w:rsidR="009E5B93" w:rsidRPr="0031555B" w:rsidRDefault="009E5B93" w:rsidP="009E5B93">
      <w:pPr>
        <w:rPr>
          <w:rFonts w:ascii="Source Sans Pro" w:hAnsi="Source Sans Pro"/>
          <w:sz w:val="24"/>
          <w:szCs w:val="24"/>
        </w:rPr>
      </w:pPr>
      <w:r w:rsidRPr="0031555B">
        <w:rPr>
          <w:rFonts w:ascii="Source Sans Pro" w:hAnsi="Source Sans Pro"/>
          <w:sz w:val="24"/>
          <w:szCs w:val="24"/>
        </w:rPr>
        <w:t xml:space="preserve">“One of the greatest things that’s helped me is the Dexcom </w:t>
      </w:r>
      <w:r w:rsidR="002F1857">
        <w:rPr>
          <w:rFonts w:ascii="Source Sans Pro" w:hAnsi="Source Sans Pro"/>
          <w:sz w:val="24"/>
          <w:szCs w:val="24"/>
        </w:rPr>
        <w:t>G</w:t>
      </w:r>
      <w:r w:rsidRPr="0031555B">
        <w:rPr>
          <w:rFonts w:ascii="Source Sans Pro" w:hAnsi="Source Sans Pro"/>
          <w:sz w:val="24"/>
          <w:szCs w:val="24"/>
        </w:rPr>
        <w:t xml:space="preserve">6 sensor. It allows me to be able to see my reading all the time. It won’t let me cheat. When I had to prick my fingers, I only did it when I knew my blood sugar reading would be low,” Krefting admitted. </w:t>
      </w:r>
    </w:p>
    <w:p w:rsidR="00BD7266" w:rsidRPr="00BD7266" w:rsidRDefault="00BD7266" w:rsidP="00812B22">
      <w:pPr>
        <w:pStyle w:val="NormalWeb"/>
        <w:shd w:val="clear" w:color="auto" w:fill="FFFFFF"/>
        <w:spacing w:before="0" w:beforeAutospacing="0"/>
        <w:rPr>
          <w:rFonts w:ascii="Source Sans Pro" w:hAnsi="Source Sans Pro" w:cs="Segoe UI"/>
          <w:color w:val="000000"/>
        </w:rPr>
      </w:pPr>
      <w:r w:rsidRPr="00BD7266">
        <w:rPr>
          <w:rFonts w:ascii="Source Sans Pro" w:hAnsi="Source Sans Pro" w:cs="Segoe UI"/>
          <w:color w:val="000000"/>
        </w:rPr>
        <w:t xml:space="preserve">The Dexcom G6 Continuous Glucose Monitoring System (CGM) provides </w:t>
      </w:r>
      <w:r w:rsidR="000578CA">
        <w:rPr>
          <w:rFonts w:ascii="Source Sans Pro" w:hAnsi="Source Sans Pro" w:cs="Segoe UI"/>
          <w:color w:val="000000"/>
        </w:rPr>
        <w:t xml:space="preserve">Krefting </w:t>
      </w:r>
      <w:r w:rsidRPr="00BD7266">
        <w:rPr>
          <w:rFonts w:ascii="Source Sans Pro" w:hAnsi="Source Sans Pro" w:cs="Segoe UI"/>
          <w:color w:val="000000"/>
        </w:rPr>
        <w:t xml:space="preserve">glucose readings every five minutes </w:t>
      </w:r>
      <w:r w:rsidR="000578CA">
        <w:rPr>
          <w:rFonts w:ascii="Source Sans Pro" w:hAnsi="Source Sans Pro" w:cs="Segoe UI"/>
          <w:color w:val="000000"/>
        </w:rPr>
        <w:t>by sending</w:t>
      </w:r>
      <w:r w:rsidRPr="00BD7266">
        <w:rPr>
          <w:rFonts w:ascii="Source Sans Pro" w:hAnsi="Source Sans Pro" w:cs="Segoe UI"/>
          <w:color w:val="000000"/>
        </w:rPr>
        <w:t xml:space="preserve"> data wirelessly to </w:t>
      </w:r>
      <w:r w:rsidR="000578CA">
        <w:rPr>
          <w:rFonts w:ascii="Source Sans Pro" w:hAnsi="Source Sans Pro" w:cs="Segoe UI"/>
          <w:color w:val="000000"/>
        </w:rPr>
        <w:t>his iPhone.</w:t>
      </w:r>
      <w:r w:rsidR="0031555B">
        <w:rPr>
          <w:rFonts w:ascii="Source Sans Pro" w:hAnsi="Source Sans Pro" w:cs="Segoe UI"/>
          <w:color w:val="000000"/>
        </w:rPr>
        <w:t xml:space="preserve"> </w:t>
      </w:r>
      <w:r w:rsidR="000578CA">
        <w:rPr>
          <w:rFonts w:ascii="Source Sans Pro" w:hAnsi="Source Sans Pro" w:cs="Segoe UI"/>
          <w:color w:val="000000"/>
        </w:rPr>
        <w:t>He is assisted with training and support by his diabetes care education specialist.</w:t>
      </w:r>
    </w:p>
    <w:p w:rsidR="000578CA" w:rsidRDefault="00BD7266" w:rsidP="00BD7266">
      <w:pPr>
        <w:rPr>
          <w:rFonts w:ascii="Source Sans Pro" w:hAnsi="Source Sans Pro"/>
          <w:sz w:val="24"/>
          <w:szCs w:val="24"/>
        </w:rPr>
      </w:pPr>
      <w:r>
        <w:rPr>
          <w:rFonts w:ascii="Source Sans Pro" w:hAnsi="Source Sans Pro"/>
          <w:sz w:val="24"/>
          <w:szCs w:val="24"/>
        </w:rPr>
        <w:t xml:space="preserve">Krefting </w:t>
      </w:r>
      <w:r w:rsidR="00AF2450">
        <w:rPr>
          <w:rFonts w:ascii="Source Sans Pro" w:hAnsi="Source Sans Pro"/>
          <w:sz w:val="24"/>
          <w:szCs w:val="24"/>
        </w:rPr>
        <w:t>said</w:t>
      </w:r>
      <w:r>
        <w:rPr>
          <w:rFonts w:ascii="Source Sans Pro" w:hAnsi="Source Sans Pro"/>
          <w:sz w:val="24"/>
          <w:szCs w:val="24"/>
        </w:rPr>
        <w:t xml:space="preserve"> that</w:t>
      </w:r>
      <w:r w:rsidR="0031555B">
        <w:rPr>
          <w:rFonts w:ascii="Source Sans Pro" w:hAnsi="Source Sans Pro"/>
          <w:sz w:val="24"/>
          <w:szCs w:val="24"/>
        </w:rPr>
        <w:t xml:space="preserve"> also consulting</w:t>
      </w:r>
      <w:r w:rsidR="00DA2A22">
        <w:rPr>
          <w:rFonts w:ascii="Source Sans Pro" w:hAnsi="Source Sans Pro"/>
          <w:sz w:val="24"/>
          <w:szCs w:val="24"/>
        </w:rPr>
        <w:t xml:space="preserve"> with</w:t>
      </w:r>
      <w:r w:rsidR="00C653DE">
        <w:rPr>
          <w:rFonts w:ascii="Source Sans Pro" w:hAnsi="Source Sans Pro"/>
          <w:sz w:val="24"/>
          <w:szCs w:val="24"/>
        </w:rPr>
        <w:t xml:space="preserve"> </w:t>
      </w:r>
      <w:r w:rsidR="002F1857">
        <w:rPr>
          <w:rFonts w:ascii="Source Sans Pro" w:hAnsi="Source Sans Pro"/>
          <w:sz w:val="24"/>
          <w:szCs w:val="24"/>
        </w:rPr>
        <w:t xml:space="preserve">dietitian </w:t>
      </w:r>
      <w:r w:rsidR="00C653DE">
        <w:rPr>
          <w:rFonts w:ascii="Source Sans Pro" w:hAnsi="Source Sans Pro"/>
          <w:sz w:val="24"/>
          <w:szCs w:val="24"/>
        </w:rPr>
        <w:t>Michelle Fundingsland</w:t>
      </w:r>
      <w:r w:rsidR="002F1857">
        <w:rPr>
          <w:rFonts w:ascii="Source Sans Pro" w:hAnsi="Source Sans Pro"/>
          <w:sz w:val="24"/>
          <w:szCs w:val="24"/>
        </w:rPr>
        <w:t>, RDN, LRD,</w:t>
      </w:r>
      <w:bookmarkStart w:id="0" w:name="_GoBack"/>
      <w:bookmarkEnd w:id="0"/>
      <w:r w:rsidR="00603E02">
        <w:rPr>
          <w:rFonts w:ascii="Source Sans Pro" w:hAnsi="Source Sans Pro"/>
          <w:sz w:val="24"/>
          <w:szCs w:val="24"/>
        </w:rPr>
        <w:t xml:space="preserve"> has </w:t>
      </w:r>
      <w:r>
        <w:rPr>
          <w:rFonts w:ascii="Source Sans Pro" w:hAnsi="Source Sans Pro"/>
          <w:sz w:val="24"/>
          <w:szCs w:val="24"/>
        </w:rPr>
        <w:t>influence</w:t>
      </w:r>
      <w:r w:rsidR="00DA2A22">
        <w:rPr>
          <w:rFonts w:ascii="Source Sans Pro" w:hAnsi="Source Sans Pro"/>
          <w:sz w:val="24"/>
          <w:szCs w:val="24"/>
        </w:rPr>
        <w:t>d his</w:t>
      </w:r>
      <w:r>
        <w:rPr>
          <w:rFonts w:ascii="Source Sans Pro" w:hAnsi="Source Sans Pro"/>
          <w:sz w:val="24"/>
          <w:szCs w:val="24"/>
        </w:rPr>
        <w:t xml:space="preserve"> decision</w:t>
      </w:r>
      <w:r w:rsidR="00DA2A22">
        <w:rPr>
          <w:rFonts w:ascii="Source Sans Pro" w:hAnsi="Source Sans Pro"/>
          <w:sz w:val="24"/>
          <w:szCs w:val="24"/>
        </w:rPr>
        <w:t>s about food choices.</w:t>
      </w:r>
      <w:r w:rsidR="00C653DE">
        <w:rPr>
          <w:rFonts w:ascii="Source Sans Pro" w:hAnsi="Source Sans Pro"/>
          <w:sz w:val="24"/>
          <w:szCs w:val="24"/>
        </w:rPr>
        <w:t xml:space="preserve"> </w:t>
      </w:r>
      <w:r w:rsidR="000578CA">
        <w:rPr>
          <w:rFonts w:ascii="Source Sans Pro" w:hAnsi="Source Sans Pro"/>
          <w:sz w:val="24"/>
          <w:szCs w:val="24"/>
        </w:rPr>
        <w:t>He said he has learned how to make healthier eating choices and to control portions sizes on favorite foods, such as pasta</w:t>
      </w:r>
      <w:r w:rsidR="007863DD">
        <w:rPr>
          <w:rFonts w:ascii="Source Sans Pro" w:hAnsi="Source Sans Pro"/>
          <w:sz w:val="24"/>
          <w:szCs w:val="24"/>
        </w:rPr>
        <w:t>.</w:t>
      </w:r>
    </w:p>
    <w:p w:rsidR="00DA2A22" w:rsidRDefault="00DA2A22" w:rsidP="00BD7266">
      <w:pPr>
        <w:rPr>
          <w:rFonts w:ascii="Source Sans Pro" w:hAnsi="Source Sans Pro"/>
          <w:sz w:val="24"/>
          <w:szCs w:val="24"/>
        </w:rPr>
      </w:pPr>
      <w:r>
        <w:rPr>
          <w:rFonts w:ascii="Source Sans Pro" w:hAnsi="Source Sans Pro"/>
          <w:sz w:val="24"/>
          <w:szCs w:val="24"/>
        </w:rPr>
        <w:t>“Our team assessments</w:t>
      </w:r>
      <w:r w:rsidR="00AF2450">
        <w:rPr>
          <w:rFonts w:ascii="Source Sans Pro" w:hAnsi="Source Sans Pro"/>
          <w:sz w:val="24"/>
          <w:szCs w:val="24"/>
        </w:rPr>
        <w:t xml:space="preserve"> also</w:t>
      </w:r>
      <w:r>
        <w:rPr>
          <w:rFonts w:ascii="Source Sans Pro" w:hAnsi="Source Sans Pro"/>
          <w:sz w:val="24"/>
          <w:szCs w:val="24"/>
        </w:rPr>
        <w:t xml:space="preserve"> look at many different areas where there may be</w:t>
      </w:r>
      <w:r w:rsidR="0031555B">
        <w:rPr>
          <w:rFonts w:ascii="Source Sans Pro" w:hAnsi="Source Sans Pro"/>
          <w:sz w:val="24"/>
          <w:szCs w:val="24"/>
        </w:rPr>
        <w:t xml:space="preserve"> non-scale</w:t>
      </w:r>
      <w:r>
        <w:rPr>
          <w:rFonts w:ascii="Source Sans Pro" w:hAnsi="Source Sans Pro"/>
          <w:sz w:val="24"/>
          <w:szCs w:val="24"/>
        </w:rPr>
        <w:t xml:space="preserve"> victories,” Fundingsland said. </w:t>
      </w:r>
      <w:r w:rsidR="0031555B">
        <w:rPr>
          <w:rFonts w:ascii="Source Sans Pro" w:hAnsi="Source Sans Pro"/>
          <w:sz w:val="24"/>
          <w:szCs w:val="24"/>
        </w:rPr>
        <w:t>She says that lifestyle changes such as getting enough sleep, quitting smoking, drinking more water or counting steps all contribute to less stress and a better quality of life.</w:t>
      </w:r>
    </w:p>
    <w:p w:rsidR="00C653DE" w:rsidRDefault="00C653DE" w:rsidP="00BD7266">
      <w:pPr>
        <w:rPr>
          <w:rFonts w:ascii="Source Sans Pro" w:hAnsi="Source Sans Pro"/>
          <w:sz w:val="24"/>
          <w:szCs w:val="24"/>
        </w:rPr>
      </w:pPr>
      <w:r>
        <w:rPr>
          <w:rFonts w:ascii="Source Sans Pro" w:hAnsi="Source Sans Pro"/>
          <w:sz w:val="24"/>
          <w:szCs w:val="24"/>
        </w:rPr>
        <w:t>Diabetes care and education specialists collaborate with a person who has diabetes to create a plan of care that is personalized to an individual’s lifestyle, culture, beliefs</w:t>
      </w:r>
      <w:r w:rsidR="00301DD9">
        <w:rPr>
          <w:rFonts w:ascii="Source Sans Pro" w:hAnsi="Source Sans Pro"/>
          <w:sz w:val="24"/>
          <w:szCs w:val="24"/>
        </w:rPr>
        <w:t xml:space="preserve"> </w:t>
      </w:r>
      <w:r>
        <w:rPr>
          <w:rFonts w:ascii="Source Sans Pro" w:hAnsi="Source Sans Pro"/>
          <w:sz w:val="24"/>
          <w:szCs w:val="24"/>
        </w:rPr>
        <w:t xml:space="preserve">and environment. Sessions cover everything from how to use devices to interpret data to identify patterns and areas of concern. Together they work to find solutions to address the most pressing challenges. </w:t>
      </w:r>
    </w:p>
    <w:p w:rsidR="00BD7266" w:rsidRDefault="00890B11" w:rsidP="00812B22">
      <w:pPr>
        <w:pStyle w:val="NormalWeb"/>
        <w:shd w:val="clear" w:color="auto" w:fill="FFFFFF"/>
        <w:spacing w:before="0" w:beforeAutospacing="0"/>
        <w:rPr>
          <w:rFonts w:ascii="Source Sans Pro" w:hAnsi="Source Sans Pro" w:cs="Segoe UI"/>
          <w:color w:val="000000"/>
        </w:rPr>
      </w:pPr>
      <w:r>
        <w:rPr>
          <w:rFonts w:ascii="Source Sans Pro" w:hAnsi="Source Sans Pro" w:cs="Segoe UI"/>
          <w:color w:val="000000"/>
        </w:rPr>
        <w:t xml:space="preserve">Holly </w:t>
      </w:r>
      <w:proofErr w:type="spellStart"/>
      <w:r>
        <w:rPr>
          <w:rFonts w:ascii="Source Sans Pro" w:hAnsi="Source Sans Pro" w:cs="Segoe UI"/>
          <w:color w:val="000000"/>
        </w:rPr>
        <w:t>Burckhard</w:t>
      </w:r>
      <w:proofErr w:type="spellEnd"/>
      <w:r w:rsidR="0031555B">
        <w:rPr>
          <w:rFonts w:ascii="Source Sans Pro" w:hAnsi="Source Sans Pro" w:cs="Segoe UI"/>
          <w:color w:val="000000"/>
        </w:rPr>
        <w:t xml:space="preserve">, </w:t>
      </w:r>
      <w:r w:rsidR="00124A66">
        <w:rPr>
          <w:rFonts w:ascii="Source Sans Pro" w:hAnsi="Source Sans Pro" w:cs="Segoe UI"/>
          <w:color w:val="000000"/>
        </w:rPr>
        <w:t>23, has</w:t>
      </w:r>
      <w:r w:rsidR="0031555B">
        <w:rPr>
          <w:rFonts w:ascii="Source Sans Pro" w:hAnsi="Source Sans Pro" w:cs="Segoe UI"/>
          <w:color w:val="000000"/>
        </w:rPr>
        <w:t xml:space="preserve"> Type</w:t>
      </w:r>
      <w:r w:rsidR="00EA6D4F">
        <w:rPr>
          <w:rFonts w:ascii="Source Sans Pro" w:hAnsi="Source Sans Pro" w:cs="Segoe UI"/>
          <w:color w:val="000000"/>
        </w:rPr>
        <w:t xml:space="preserve"> </w:t>
      </w:r>
      <w:r w:rsidR="0031555B">
        <w:rPr>
          <w:rFonts w:ascii="Source Sans Pro" w:hAnsi="Source Sans Pro" w:cs="Segoe UI"/>
          <w:color w:val="000000"/>
        </w:rPr>
        <w:t>I diabetes, a diagnosis that was “devastating” when she found out at age 9.</w:t>
      </w:r>
      <w:r w:rsidR="008374B2">
        <w:rPr>
          <w:rFonts w:ascii="Source Sans Pro" w:hAnsi="Source Sans Pro" w:cs="Segoe UI"/>
          <w:color w:val="000000"/>
        </w:rPr>
        <w:t xml:space="preserve"> </w:t>
      </w:r>
      <w:r>
        <w:rPr>
          <w:rFonts w:ascii="Source Sans Pro" w:hAnsi="Source Sans Pro" w:cs="Segoe UI"/>
          <w:color w:val="000000"/>
        </w:rPr>
        <w:t>At that time, Anhorn was a nurse in the Pediatric</w:t>
      </w:r>
      <w:r w:rsidR="00112CD6">
        <w:rPr>
          <w:rFonts w:ascii="Source Sans Pro" w:hAnsi="Source Sans Pro" w:cs="Segoe UI"/>
          <w:color w:val="000000"/>
        </w:rPr>
        <w:t xml:space="preserve"> Unit who</w:t>
      </w:r>
      <w:r>
        <w:rPr>
          <w:rFonts w:ascii="Source Sans Pro" w:hAnsi="Source Sans Pro" w:cs="Segoe UI"/>
          <w:color w:val="000000"/>
        </w:rPr>
        <w:t xml:space="preserve"> fostered an interest in diabetes care and technology in children.</w:t>
      </w:r>
      <w:r w:rsidR="0093430A">
        <w:rPr>
          <w:rFonts w:ascii="Source Sans Pro" w:hAnsi="Source Sans Pro" w:cs="Segoe UI"/>
          <w:color w:val="000000"/>
        </w:rPr>
        <w:t xml:space="preserve"> The</w:t>
      </w:r>
      <w:r>
        <w:rPr>
          <w:rFonts w:ascii="Source Sans Pro" w:hAnsi="Source Sans Pro" w:cs="Segoe UI"/>
          <w:color w:val="000000"/>
        </w:rPr>
        <w:t xml:space="preserve"> relationship</w:t>
      </w:r>
      <w:r w:rsidR="0093430A">
        <w:rPr>
          <w:rFonts w:ascii="Source Sans Pro" w:hAnsi="Source Sans Pro" w:cs="Segoe UI"/>
          <w:color w:val="000000"/>
        </w:rPr>
        <w:t xml:space="preserve"> between </w:t>
      </w:r>
      <w:proofErr w:type="spellStart"/>
      <w:r>
        <w:rPr>
          <w:rFonts w:ascii="Source Sans Pro" w:hAnsi="Source Sans Pro" w:cs="Segoe UI"/>
          <w:color w:val="000000"/>
        </w:rPr>
        <w:t>Burckhard</w:t>
      </w:r>
      <w:proofErr w:type="spellEnd"/>
      <w:r w:rsidR="0093430A">
        <w:rPr>
          <w:rFonts w:ascii="Source Sans Pro" w:hAnsi="Source Sans Pro" w:cs="Segoe UI"/>
          <w:color w:val="000000"/>
        </w:rPr>
        <w:t xml:space="preserve"> and Anhorn</w:t>
      </w:r>
      <w:r>
        <w:rPr>
          <w:rFonts w:ascii="Source Sans Pro" w:hAnsi="Source Sans Pro" w:cs="Segoe UI"/>
          <w:color w:val="000000"/>
        </w:rPr>
        <w:t xml:space="preserve"> began 14 years ago </w:t>
      </w:r>
      <w:r w:rsidR="0093430A">
        <w:rPr>
          <w:rFonts w:ascii="Source Sans Pro" w:hAnsi="Source Sans Pro" w:cs="Segoe UI"/>
          <w:color w:val="000000"/>
        </w:rPr>
        <w:t xml:space="preserve">in the hospital </w:t>
      </w:r>
      <w:r>
        <w:rPr>
          <w:rFonts w:ascii="Source Sans Pro" w:hAnsi="Source Sans Pro" w:cs="Segoe UI"/>
          <w:color w:val="000000"/>
        </w:rPr>
        <w:t>and continues today at the Diabetes Center.</w:t>
      </w:r>
    </w:p>
    <w:p w:rsidR="00112CD6" w:rsidRDefault="00890B11" w:rsidP="00812B22">
      <w:pPr>
        <w:pStyle w:val="NormalWeb"/>
        <w:shd w:val="clear" w:color="auto" w:fill="FFFFFF"/>
        <w:spacing w:before="0" w:beforeAutospacing="0"/>
        <w:rPr>
          <w:rFonts w:ascii="Source Sans Pro" w:hAnsi="Source Sans Pro" w:cs="Segoe UI"/>
          <w:color w:val="000000"/>
        </w:rPr>
      </w:pPr>
      <w:r>
        <w:rPr>
          <w:rFonts w:ascii="Source Sans Pro" w:hAnsi="Source Sans Pro" w:cs="Segoe UI"/>
          <w:color w:val="000000"/>
        </w:rPr>
        <w:t>“</w:t>
      </w:r>
      <w:r w:rsidR="008374B2">
        <w:rPr>
          <w:rFonts w:ascii="Source Sans Pro" w:hAnsi="Source Sans Pro" w:cs="Segoe UI"/>
          <w:color w:val="000000"/>
        </w:rPr>
        <w:t>Over the years</w:t>
      </w:r>
      <w:r>
        <w:rPr>
          <w:rFonts w:ascii="Source Sans Pro" w:hAnsi="Source Sans Pro" w:cs="Segoe UI"/>
          <w:color w:val="000000"/>
        </w:rPr>
        <w:t>, I</w:t>
      </w:r>
      <w:r w:rsidR="00112CD6">
        <w:rPr>
          <w:rFonts w:ascii="Source Sans Pro" w:hAnsi="Source Sans Pro" w:cs="Segoe UI"/>
          <w:color w:val="000000"/>
        </w:rPr>
        <w:t>’ve</w:t>
      </w:r>
      <w:r>
        <w:rPr>
          <w:rFonts w:ascii="Source Sans Pro" w:hAnsi="Source Sans Pro" w:cs="Segoe UI"/>
          <w:color w:val="000000"/>
        </w:rPr>
        <w:t xml:space="preserve"> learned</w:t>
      </w:r>
      <w:r w:rsidR="00112CD6">
        <w:rPr>
          <w:rFonts w:ascii="Source Sans Pro" w:hAnsi="Source Sans Pro" w:cs="Segoe UI"/>
          <w:color w:val="000000"/>
        </w:rPr>
        <w:t xml:space="preserve"> how</w:t>
      </w:r>
      <w:r>
        <w:rPr>
          <w:rFonts w:ascii="Source Sans Pro" w:hAnsi="Source Sans Pro" w:cs="Segoe UI"/>
          <w:color w:val="000000"/>
        </w:rPr>
        <w:t xml:space="preserve"> to monitor my blood sugar and maintain pretty good control</w:t>
      </w:r>
      <w:r w:rsidR="00112CD6">
        <w:rPr>
          <w:rFonts w:ascii="Source Sans Pro" w:hAnsi="Source Sans Pro" w:cs="Segoe UI"/>
          <w:color w:val="000000"/>
        </w:rPr>
        <w:t xml:space="preserve">. </w:t>
      </w:r>
      <w:r>
        <w:rPr>
          <w:rFonts w:ascii="Source Sans Pro" w:hAnsi="Source Sans Pro" w:cs="Segoe UI"/>
          <w:color w:val="000000"/>
        </w:rPr>
        <w:t>Andrea’s</w:t>
      </w:r>
      <w:r w:rsidR="00112CD6">
        <w:rPr>
          <w:rFonts w:ascii="Source Sans Pro" w:hAnsi="Source Sans Pro" w:cs="Segoe UI"/>
          <w:color w:val="000000"/>
        </w:rPr>
        <w:t xml:space="preserve"> </w:t>
      </w:r>
      <w:r>
        <w:rPr>
          <w:rFonts w:ascii="Source Sans Pro" w:hAnsi="Source Sans Pro" w:cs="Segoe UI"/>
          <w:color w:val="000000"/>
        </w:rPr>
        <w:t xml:space="preserve">taught me how to count carbohydrates and provided a refresher on all the new food that I should be eating,” said </w:t>
      </w:r>
      <w:proofErr w:type="spellStart"/>
      <w:r>
        <w:rPr>
          <w:rFonts w:ascii="Source Sans Pro" w:hAnsi="Source Sans Pro" w:cs="Segoe UI"/>
          <w:color w:val="000000"/>
        </w:rPr>
        <w:t>Burckhard</w:t>
      </w:r>
      <w:proofErr w:type="spellEnd"/>
      <w:r>
        <w:rPr>
          <w:rFonts w:ascii="Source Sans Pro" w:hAnsi="Source Sans Pro" w:cs="Segoe UI"/>
          <w:color w:val="000000"/>
        </w:rPr>
        <w:t>.</w:t>
      </w:r>
      <w:r w:rsidR="00112CD6">
        <w:rPr>
          <w:rFonts w:ascii="Source Sans Pro" w:hAnsi="Source Sans Pro" w:cs="Segoe UI"/>
          <w:color w:val="000000"/>
        </w:rPr>
        <w:t xml:space="preserve"> </w:t>
      </w:r>
    </w:p>
    <w:p w:rsidR="00100AC0" w:rsidRDefault="00100AC0" w:rsidP="00812B22">
      <w:pPr>
        <w:pStyle w:val="NormalWeb"/>
        <w:shd w:val="clear" w:color="auto" w:fill="FFFFFF"/>
        <w:spacing w:before="0" w:beforeAutospacing="0"/>
        <w:rPr>
          <w:rFonts w:ascii="Source Sans Pro" w:hAnsi="Source Sans Pro" w:cs="Segoe UI"/>
          <w:color w:val="000000"/>
        </w:rPr>
      </w:pPr>
      <w:r>
        <w:rPr>
          <w:rFonts w:ascii="Source Sans Pro" w:hAnsi="Source Sans Pro" w:cs="Segoe UI"/>
          <w:color w:val="000000"/>
        </w:rPr>
        <w:t>Anhorn said the goal of the diabetes team is</w:t>
      </w:r>
      <w:r w:rsidR="00124A66">
        <w:rPr>
          <w:rFonts w:ascii="Source Sans Pro" w:hAnsi="Source Sans Pro" w:cs="Segoe UI"/>
          <w:color w:val="000000"/>
        </w:rPr>
        <w:t xml:space="preserve"> to ensure coordination between nutritional therapy, medication management, DSMES and overall health management. </w:t>
      </w:r>
      <w:r>
        <w:rPr>
          <w:rFonts w:ascii="Source Sans Pro" w:hAnsi="Source Sans Pro" w:cs="Segoe UI"/>
          <w:color w:val="000000"/>
        </w:rPr>
        <w:t xml:space="preserve">“We are available to educate about new medications, new technology, assist providers and facilitate lifestyle choices,” she said. “Our goal is to </w:t>
      </w:r>
      <w:r w:rsidR="00124A66">
        <w:rPr>
          <w:rFonts w:ascii="Source Sans Pro" w:hAnsi="Source Sans Pro" w:cs="Segoe UI"/>
          <w:color w:val="000000"/>
        </w:rPr>
        <w:t>support</w:t>
      </w:r>
      <w:r>
        <w:rPr>
          <w:rFonts w:ascii="Source Sans Pro" w:hAnsi="Source Sans Pro" w:cs="Segoe UI"/>
          <w:color w:val="000000"/>
        </w:rPr>
        <w:t xml:space="preserve"> patients over their lifetime</w:t>
      </w:r>
      <w:r w:rsidR="00301DD9">
        <w:rPr>
          <w:rFonts w:ascii="Source Sans Pro" w:hAnsi="Source Sans Pro" w:cs="Segoe UI"/>
          <w:color w:val="000000"/>
        </w:rPr>
        <w:t>.</w:t>
      </w:r>
      <w:r w:rsidR="00A65372">
        <w:rPr>
          <w:rFonts w:ascii="Source Sans Pro" w:hAnsi="Source Sans Pro" w:cs="Segoe UI"/>
          <w:color w:val="000000"/>
        </w:rPr>
        <w:t>”</w:t>
      </w:r>
    </w:p>
    <w:p w:rsidR="00100AC0" w:rsidRDefault="00652474" w:rsidP="00812B22">
      <w:pPr>
        <w:pStyle w:val="NormalWeb"/>
        <w:shd w:val="clear" w:color="auto" w:fill="FFFFFF"/>
        <w:spacing w:before="0" w:beforeAutospacing="0"/>
        <w:rPr>
          <w:rFonts w:ascii="Source Sans Pro" w:hAnsi="Source Sans Pro" w:cs="Segoe UI"/>
          <w:color w:val="000000"/>
        </w:rPr>
      </w:pPr>
      <w:r>
        <w:rPr>
          <w:rFonts w:ascii="Source Sans Pro" w:hAnsi="Source Sans Pro" w:cs="Segoe UI"/>
          <w:color w:val="000000"/>
        </w:rPr>
        <w:t>In addition to diabetes management, the</w:t>
      </w:r>
      <w:r w:rsidR="00100AC0">
        <w:rPr>
          <w:rFonts w:ascii="Source Sans Pro" w:hAnsi="Source Sans Pro" w:cs="Segoe UI"/>
          <w:color w:val="000000"/>
        </w:rPr>
        <w:t xml:space="preserve"> Center for Diabetes</w:t>
      </w:r>
      <w:r>
        <w:rPr>
          <w:rFonts w:ascii="Source Sans Pro" w:hAnsi="Source Sans Pro" w:cs="Segoe UI"/>
          <w:color w:val="000000"/>
        </w:rPr>
        <w:t xml:space="preserve"> and Nutrition </w:t>
      </w:r>
      <w:r w:rsidR="00124A66">
        <w:rPr>
          <w:rFonts w:ascii="Source Sans Pro" w:hAnsi="Source Sans Pro" w:cs="Segoe UI"/>
          <w:color w:val="000000"/>
        </w:rPr>
        <w:t xml:space="preserve">Education </w:t>
      </w:r>
      <w:r>
        <w:rPr>
          <w:rFonts w:ascii="Source Sans Pro" w:hAnsi="Source Sans Pro" w:cs="Segoe UI"/>
          <w:color w:val="000000"/>
        </w:rPr>
        <w:t xml:space="preserve">also offers outpatient medical nutrition therapy for individuals who have other needs such as </w:t>
      </w:r>
      <w:r>
        <w:rPr>
          <w:rFonts w:ascii="Source Sans Pro" w:hAnsi="Source Sans Pro" w:cs="Segoe UI"/>
          <w:color w:val="000000"/>
        </w:rPr>
        <w:lastRenderedPageBreak/>
        <w:t>cardiovascular, food allergies, kidney disease, cancer, weight management, childhood and adult nutrition and more.</w:t>
      </w:r>
    </w:p>
    <w:p w:rsidR="00652474" w:rsidRDefault="00652474" w:rsidP="00812B22">
      <w:pPr>
        <w:pStyle w:val="NormalWeb"/>
        <w:shd w:val="clear" w:color="auto" w:fill="FFFFFF"/>
        <w:spacing w:before="0" w:beforeAutospacing="0"/>
        <w:rPr>
          <w:rFonts w:ascii="Source Sans Pro" w:hAnsi="Source Sans Pro" w:cs="Segoe UI"/>
          <w:color w:val="000000"/>
        </w:rPr>
      </w:pPr>
      <w:r>
        <w:rPr>
          <w:rFonts w:ascii="Source Sans Pro" w:hAnsi="Source Sans Pro" w:cs="Segoe UI"/>
          <w:color w:val="000000"/>
        </w:rPr>
        <w:t xml:space="preserve">Other nutrition services offered include </w:t>
      </w:r>
      <w:r w:rsidR="00124A66">
        <w:rPr>
          <w:rFonts w:ascii="Source Sans Pro" w:hAnsi="Source Sans Pro" w:cs="Segoe UI"/>
          <w:color w:val="000000"/>
        </w:rPr>
        <w:t xml:space="preserve">diabetes prevention program, </w:t>
      </w:r>
      <w:r>
        <w:rPr>
          <w:rFonts w:ascii="Source Sans Pro" w:hAnsi="Source Sans Pro" w:cs="Segoe UI"/>
          <w:color w:val="000000"/>
        </w:rPr>
        <w:t>community presentations, grocery shopping tours</w:t>
      </w:r>
      <w:r w:rsidR="00124A66">
        <w:rPr>
          <w:rFonts w:ascii="Source Sans Pro" w:hAnsi="Source Sans Pro" w:cs="Segoe UI"/>
          <w:color w:val="000000"/>
        </w:rPr>
        <w:t xml:space="preserve"> and </w:t>
      </w:r>
      <w:r>
        <w:rPr>
          <w:rFonts w:ascii="Source Sans Pro" w:hAnsi="Source Sans Pro" w:cs="Segoe UI"/>
          <w:color w:val="000000"/>
        </w:rPr>
        <w:t>cooking classes</w:t>
      </w:r>
      <w:r w:rsidR="00124A66">
        <w:rPr>
          <w:rFonts w:ascii="Source Sans Pro" w:hAnsi="Source Sans Pro" w:cs="Segoe UI"/>
          <w:color w:val="000000"/>
        </w:rPr>
        <w:t>.</w:t>
      </w:r>
    </w:p>
    <w:p w:rsidR="00763912" w:rsidRDefault="00763912" w:rsidP="0093430A">
      <w:pPr>
        <w:pStyle w:val="NormalWeb"/>
        <w:shd w:val="clear" w:color="auto" w:fill="FFFFFF"/>
        <w:spacing w:before="0" w:beforeAutospacing="0"/>
        <w:rPr>
          <w:rFonts w:ascii="Source Sans Pro" w:hAnsi="Source Sans Pro" w:cs="Segoe UI"/>
          <w:color w:val="000000"/>
        </w:rPr>
      </w:pPr>
      <w:r>
        <w:rPr>
          <w:rFonts w:ascii="Source Sans Pro" w:hAnsi="Source Sans Pro" w:cs="Segoe UI"/>
          <w:color w:val="000000"/>
        </w:rPr>
        <w:t>T</w:t>
      </w:r>
      <w:r w:rsidR="005F4192">
        <w:rPr>
          <w:rFonts w:ascii="Source Sans Pro" w:hAnsi="Source Sans Pro" w:cs="Segoe UI"/>
          <w:color w:val="000000"/>
        </w:rPr>
        <w:t>alk to your provider t</w:t>
      </w:r>
      <w:r>
        <w:rPr>
          <w:rFonts w:ascii="Source Sans Pro" w:hAnsi="Source Sans Pro" w:cs="Segoe UI"/>
          <w:color w:val="000000"/>
        </w:rPr>
        <w:t>o learn more about</w:t>
      </w:r>
      <w:r w:rsidR="0093430A">
        <w:rPr>
          <w:rFonts w:ascii="Source Sans Pro" w:hAnsi="Source Sans Pro" w:cs="Segoe UI"/>
          <w:color w:val="000000"/>
        </w:rPr>
        <w:t xml:space="preserve"> Trinity Health’s </w:t>
      </w:r>
      <w:r>
        <w:rPr>
          <w:rFonts w:ascii="Source Sans Pro" w:hAnsi="Source Sans Pro" w:cs="Segoe UI"/>
          <w:color w:val="000000"/>
        </w:rPr>
        <w:t>Center for Diabetes and Nutrition</w:t>
      </w:r>
      <w:r w:rsidR="00124A66">
        <w:rPr>
          <w:rFonts w:ascii="Source Sans Pro" w:hAnsi="Source Sans Pro" w:cs="Segoe UI"/>
          <w:color w:val="000000"/>
        </w:rPr>
        <w:t xml:space="preserve"> Education</w:t>
      </w:r>
      <w:r>
        <w:rPr>
          <w:rFonts w:ascii="Source Sans Pro" w:hAnsi="Source Sans Pro" w:cs="Segoe UI"/>
          <w:color w:val="000000"/>
        </w:rPr>
        <w:t>,</w:t>
      </w:r>
      <w:r w:rsidR="005F4192">
        <w:rPr>
          <w:rFonts w:ascii="Source Sans Pro" w:hAnsi="Source Sans Pro" w:cs="Segoe UI"/>
          <w:color w:val="000000"/>
        </w:rPr>
        <w:t xml:space="preserve"> </w:t>
      </w:r>
      <w:r w:rsidR="0093430A">
        <w:rPr>
          <w:rFonts w:ascii="Source Sans Pro" w:hAnsi="Source Sans Pro" w:cs="Segoe UI"/>
          <w:color w:val="000000"/>
        </w:rPr>
        <w:t xml:space="preserve">call 701-857-5268 or </w:t>
      </w:r>
      <w:r>
        <w:rPr>
          <w:rFonts w:ascii="Source Sans Pro" w:hAnsi="Source Sans Pro" w:cs="Segoe UI"/>
          <w:color w:val="000000"/>
        </w:rPr>
        <w:t xml:space="preserve">visit: </w:t>
      </w:r>
      <w:hyperlink r:id="rId5" w:history="1">
        <w:r w:rsidR="0093430A" w:rsidRPr="0082376C">
          <w:rPr>
            <w:rStyle w:val="Hyperlink"/>
            <w:rFonts w:ascii="Source Sans Pro" w:hAnsi="Source Sans Pro" w:cs="Segoe UI"/>
          </w:rPr>
          <w:t>www.trinityhealth.org/nutrition</w:t>
        </w:r>
      </w:hyperlink>
      <w:r w:rsidR="0093430A">
        <w:rPr>
          <w:rFonts w:ascii="Source Sans Pro" w:hAnsi="Source Sans Pro" w:cs="Segoe UI"/>
          <w:color w:val="000000"/>
        </w:rPr>
        <w:t>.</w:t>
      </w:r>
    </w:p>
    <w:p w:rsidR="00763912" w:rsidRPr="00BD7266" w:rsidRDefault="00763912" w:rsidP="00763912">
      <w:pPr>
        <w:pStyle w:val="NormalWeb"/>
        <w:shd w:val="clear" w:color="auto" w:fill="FFFFFF"/>
        <w:spacing w:before="0" w:beforeAutospacing="0"/>
        <w:jc w:val="center"/>
        <w:rPr>
          <w:rFonts w:ascii="Source Sans Pro" w:hAnsi="Source Sans Pro" w:cs="Segoe UI"/>
          <w:color w:val="000000"/>
        </w:rPr>
      </w:pPr>
      <w:r>
        <w:rPr>
          <w:rFonts w:ascii="Source Sans Pro" w:hAnsi="Source Sans Pro" w:cs="Segoe UI"/>
          <w:color w:val="000000"/>
        </w:rPr>
        <w:t>-30-</w:t>
      </w:r>
    </w:p>
    <w:p w:rsidR="00BD7266" w:rsidRPr="00BD7266" w:rsidRDefault="00BD7266" w:rsidP="00812B22">
      <w:pPr>
        <w:pStyle w:val="NormalWeb"/>
        <w:shd w:val="clear" w:color="auto" w:fill="FFFFFF"/>
        <w:spacing w:before="0" w:beforeAutospacing="0"/>
        <w:rPr>
          <w:rFonts w:ascii="Source Sans Pro" w:hAnsi="Source Sans Pro" w:cs="Segoe UI"/>
          <w:color w:val="000000"/>
        </w:rPr>
      </w:pPr>
    </w:p>
    <w:p w:rsidR="00BD7266" w:rsidRPr="00BD7266" w:rsidRDefault="00BD7266" w:rsidP="00812B22">
      <w:pPr>
        <w:pStyle w:val="NormalWeb"/>
        <w:shd w:val="clear" w:color="auto" w:fill="FFFFFF"/>
        <w:spacing w:before="0" w:beforeAutospacing="0"/>
        <w:rPr>
          <w:rFonts w:ascii="Source Sans Pro" w:hAnsi="Source Sans Pro" w:cs="Segoe UI"/>
          <w:color w:val="000000"/>
        </w:rPr>
      </w:pPr>
    </w:p>
    <w:p w:rsidR="00812B22" w:rsidRPr="00BD7266" w:rsidRDefault="00812B22" w:rsidP="00060305">
      <w:pPr>
        <w:pStyle w:val="css-at9mc1"/>
        <w:rPr>
          <w:rFonts w:ascii="Source Sans Pro" w:hAnsi="Source Sans Pro"/>
          <w:color w:val="000000"/>
          <w:shd w:val="clear" w:color="auto" w:fill="FFFFFF"/>
        </w:rPr>
      </w:pPr>
    </w:p>
    <w:p w:rsidR="00265CB7" w:rsidRPr="00BD7266" w:rsidRDefault="00265CB7" w:rsidP="00060305">
      <w:pPr>
        <w:pStyle w:val="css-at9mc1"/>
        <w:rPr>
          <w:rFonts w:ascii="Source Sans Pro" w:hAnsi="Source Sans Pro"/>
          <w:color w:val="000000"/>
          <w:shd w:val="clear" w:color="auto" w:fill="FFFFFF"/>
        </w:rPr>
      </w:pPr>
    </w:p>
    <w:p w:rsidR="00224000" w:rsidRDefault="00224000" w:rsidP="00060305">
      <w:pPr>
        <w:pStyle w:val="css-at9mc1"/>
        <w:rPr>
          <w:rFonts w:ascii="Source Sans Pro" w:hAnsi="Source Sans Pro"/>
          <w:color w:val="000000"/>
          <w:shd w:val="clear" w:color="auto" w:fill="FFFFFF"/>
        </w:rPr>
      </w:pPr>
    </w:p>
    <w:p w:rsidR="00224000" w:rsidRPr="00183B77" w:rsidRDefault="00224000" w:rsidP="00060305">
      <w:pPr>
        <w:pStyle w:val="css-at9mc1"/>
        <w:rPr>
          <w:rFonts w:ascii="Source Sans Pro" w:hAnsi="Source Sans Pro"/>
        </w:rPr>
      </w:pPr>
    </w:p>
    <w:p w:rsidR="00A536CF" w:rsidRPr="00183B77" w:rsidRDefault="00A536CF" w:rsidP="00060305">
      <w:pPr>
        <w:pStyle w:val="css-at9mc1"/>
        <w:rPr>
          <w:rFonts w:ascii="Source Sans Pro" w:hAnsi="Source Sans Pro"/>
        </w:rPr>
      </w:pPr>
    </w:p>
    <w:sectPr w:rsidR="00A536CF" w:rsidRPr="00183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34AE"/>
    <w:multiLevelType w:val="multilevel"/>
    <w:tmpl w:val="4BD8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05"/>
    <w:rsid w:val="000013D7"/>
    <w:rsid w:val="000151AB"/>
    <w:rsid w:val="000578CA"/>
    <w:rsid w:val="00060305"/>
    <w:rsid w:val="00070F70"/>
    <w:rsid w:val="00086C01"/>
    <w:rsid w:val="000B7D05"/>
    <w:rsid w:val="00100AC0"/>
    <w:rsid w:val="00112CD6"/>
    <w:rsid w:val="00124A66"/>
    <w:rsid w:val="00183B77"/>
    <w:rsid w:val="00195DBC"/>
    <w:rsid w:val="00224000"/>
    <w:rsid w:val="00265CB7"/>
    <w:rsid w:val="002A7608"/>
    <w:rsid w:val="002D2905"/>
    <w:rsid w:val="002F1857"/>
    <w:rsid w:val="00301DD9"/>
    <w:rsid w:val="0031555B"/>
    <w:rsid w:val="00352145"/>
    <w:rsid w:val="00393643"/>
    <w:rsid w:val="003C0838"/>
    <w:rsid w:val="004315B6"/>
    <w:rsid w:val="004B3B81"/>
    <w:rsid w:val="00573036"/>
    <w:rsid w:val="005F4192"/>
    <w:rsid w:val="00603E02"/>
    <w:rsid w:val="00650A62"/>
    <w:rsid w:val="00652474"/>
    <w:rsid w:val="00660DC5"/>
    <w:rsid w:val="00687722"/>
    <w:rsid w:val="0076156B"/>
    <w:rsid w:val="00763912"/>
    <w:rsid w:val="007863DD"/>
    <w:rsid w:val="0078769C"/>
    <w:rsid w:val="00801A6F"/>
    <w:rsid w:val="00812B22"/>
    <w:rsid w:val="008374B2"/>
    <w:rsid w:val="008538C8"/>
    <w:rsid w:val="00890B11"/>
    <w:rsid w:val="00892956"/>
    <w:rsid w:val="0091646D"/>
    <w:rsid w:val="009303B4"/>
    <w:rsid w:val="0093430A"/>
    <w:rsid w:val="00945039"/>
    <w:rsid w:val="009E5B93"/>
    <w:rsid w:val="00A20839"/>
    <w:rsid w:val="00A536CF"/>
    <w:rsid w:val="00A65372"/>
    <w:rsid w:val="00AF2450"/>
    <w:rsid w:val="00B373AB"/>
    <w:rsid w:val="00B50ECD"/>
    <w:rsid w:val="00BD7266"/>
    <w:rsid w:val="00C653DE"/>
    <w:rsid w:val="00CF36A5"/>
    <w:rsid w:val="00DA2A22"/>
    <w:rsid w:val="00DC553C"/>
    <w:rsid w:val="00EA6D4F"/>
    <w:rsid w:val="00FA04C6"/>
    <w:rsid w:val="00FA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9D51"/>
  <w15:chartTrackingRefBased/>
  <w15:docId w15:val="{6E47937E-452E-4481-8F7B-E550A4DE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at9mc1">
    <w:name w:val="css-at9mc1"/>
    <w:basedOn w:val="Normal"/>
    <w:rsid w:val="00060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0305"/>
    <w:rPr>
      <w:color w:val="0000FF"/>
      <w:u w:val="single"/>
    </w:rPr>
  </w:style>
  <w:style w:type="paragraph" w:styleId="NormalWeb">
    <w:name w:val="Normal (Web)"/>
    <w:basedOn w:val="Normal"/>
    <w:uiPriority w:val="99"/>
    <w:semiHidden/>
    <w:unhideWhenUsed/>
    <w:rsid w:val="000603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2B22"/>
    <w:rPr>
      <w:b/>
      <w:bCs/>
    </w:rPr>
  </w:style>
  <w:style w:type="character" w:styleId="UnresolvedMention">
    <w:name w:val="Unresolved Mention"/>
    <w:basedOn w:val="DefaultParagraphFont"/>
    <w:uiPriority w:val="99"/>
    <w:semiHidden/>
    <w:unhideWhenUsed/>
    <w:rsid w:val="00763912"/>
    <w:rPr>
      <w:color w:val="605E5C"/>
      <w:shd w:val="clear" w:color="auto" w:fill="E1DFDD"/>
    </w:rPr>
  </w:style>
  <w:style w:type="paragraph" w:styleId="BalloonText">
    <w:name w:val="Balloon Text"/>
    <w:basedOn w:val="Normal"/>
    <w:link w:val="BalloonTextChar"/>
    <w:uiPriority w:val="99"/>
    <w:semiHidden/>
    <w:unhideWhenUsed/>
    <w:rsid w:val="000B7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73261">
      <w:bodyDiv w:val="1"/>
      <w:marLeft w:val="0"/>
      <w:marRight w:val="0"/>
      <w:marTop w:val="0"/>
      <w:marBottom w:val="0"/>
      <w:divBdr>
        <w:top w:val="none" w:sz="0" w:space="0" w:color="auto"/>
        <w:left w:val="none" w:sz="0" w:space="0" w:color="auto"/>
        <w:bottom w:val="none" w:sz="0" w:space="0" w:color="auto"/>
        <w:right w:val="none" w:sz="0" w:space="0" w:color="auto"/>
      </w:divBdr>
    </w:div>
    <w:div w:id="702052515">
      <w:bodyDiv w:val="1"/>
      <w:marLeft w:val="0"/>
      <w:marRight w:val="0"/>
      <w:marTop w:val="0"/>
      <w:marBottom w:val="0"/>
      <w:divBdr>
        <w:top w:val="none" w:sz="0" w:space="0" w:color="auto"/>
        <w:left w:val="none" w:sz="0" w:space="0" w:color="auto"/>
        <w:bottom w:val="none" w:sz="0" w:space="0" w:color="auto"/>
        <w:right w:val="none" w:sz="0" w:space="0" w:color="auto"/>
      </w:divBdr>
      <w:divsChild>
        <w:div w:id="915436289">
          <w:marLeft w:val="0"/>
          <w:marRight w:val="0"/>
          <w:marTop w:val="0"/>
          <w:marBottom w:val="0"/>
          <w:divBdr>
            <w:top w:val="none" w:sz="0" w:space="0" w:color="auto"/>
            <w:left w:val="none" w:sz="0" w:space="0" w:color="auto"/>
            <w:bottom w:val="none" w:sz="0" w:space="0" w:color="auto"/>
            <w:right w:val="none" w:sz="0" w:space="0" w:color="auto"/>
          </w:divBdr>
          <w:divsChild>
            <w:div w:id="580065637">
              <w:marLeft w:val="0"/>
              <w:marRight w:val="0"/>
              <w:marTop w:val="0"/>
              <w:marBottom w:val="0"/>
              <w:divBdr>
                <w:top w:val="none" w:sz="0" w:space="0" w:color="auto"/>
                <w:left w:val="none" w:sz="0" w:space="0" w:color="auto"/>
                <w:bottom w:val="none" w:sz="0" w:space="0" w:color="auto"/>
                <w:right w:val="none" w:sz="0" w:space="0" w:color="auto"/>
              </w:divBdr>
            </w:div>
          </w:divsChild>
        </w:div>
        <w:div w:id="1650018897">
          <w:marLeft w:val="0"/>
          <w:marRight w:val="0"/>
          <w:marTop w:val="0"/>
          <w:marBottom w:val="0"/>
          <w:divBdr>
            <w:top w:val="none" w:sz="0" w:space="0" w:color="auto"/>
            <w:left w:val="none" w:sz="0" w:space="0" w:color="auto"/>
            <w:bottom w:val="none" w:sz="0" w:space="0" w:color="auto"/>
            <w:right w:val="none" w:sz="0" w:space="0" w:color="auto"/>
          </w:divBdr>
          <w:divsChild>
            <w:div w:id="1611354027">
              <w:marLeft w:val="0"/>
              <w:marRight w:val="0"/>
              <w:marTop w:val="0"/>
              <w:marBottom w:val="0"/>
              <w:divBdr>
                <w:top w:val="none" w:sz="0" w:space="0" w:color="auto"/>
                <w:left w:val="none" w:sz="0" w:space="0" w:color="auto"/>
                <w:bottom w:val="none" w:sz="0" w:space="0" w:color="auto"/>
                <w:right w:val="none" w:sz="0" w:space="0" w:color="auto"/>
              </w:divBdr>
              <w:divsChild>
                <w:div w:id="7039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sChild>
        <w:div w:id="172386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inityhealth.org/nutr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Ness</dc:creator>
  <cp:keywords/>
  <dc:description/>
  <cp:lastModifiedBy>Susan L. Ness</cp:lastModifiedBy>
  <cp:revision>5</cp:revision>
  <cp:lastPrinted>2022-10-11T15:26:00Z</cp:lastPrinted>
  <dcterms:created xsi:type="dcterms:W3CDTF">2022-10-13T20:07:00Z</dcterms:created>
  <dcterms:modified xsi:type="dcterms:W3CDTF">2022-10-14T21:24:00Z</dcterms:modified>
</cp:coreProperties>
</file>